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80" w:rsidRPr="009A1990" w:rsidRDefault="00795980" w:rsidP="00795980">
      <w:pPr>
        <w:spacing w:after="0" w:line="360" w:lineRule="auto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A19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КОМИТЕТ ПО ОБРАЗОВАНИЮ АДМИНИСТРАЦИИ ГОРОДА УЛАН-УДЭ </w:t>
      </w:r>
      <w:r w:rsidRPr="009A199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МУНИЦИПАЛЬНОЕ АВТОНОМНОЕ УЧРЕЖДЕНИЕ ДОПОЛНИТЕЛЬНОГО ОБРАЗОВАНИЯ "ДЕТСКИЙ ОЗДОРОВИТЕЛЬНО-ОБРАЗОВАТЕЛЬНЫЙ ЦЕНТР "</w:t>
      </w:r>
      <w:r w:rsidRPr="009A1990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ОГОНЕК</w:t>
      </w:r>
      <w:r w:rsidRPr="009A199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"</w:t>
      </w:r>
    </w:p>
    <w:p w:rsidR="00795980" w:rsidRDefault="00795980" w:rsidP="0079598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5980" w:rsidRDefault="00795980" w:rsidP="0079598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Утверждаю: </w:t>
      </w:r>
    </w:p>
    <w:p w:rsidR="00795980" w:rsidRDefault="00795980" w:rsidP="0079598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«____»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_______2022 года</w:t>
      </w:r>
    </w:p>
    <w:p w:rsidR="00795980" w:rsidRDefault="00795980" w:rsidP="0079598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Директор МАУ ДО ДООЦ «ОГОНЕК»</w:t>
      </w:r>
    </w:p>
    <w:p w:rsidR="00795980" w:rsidRDefault="00795980" w:rsidP="007959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______________Павловой С.М.</w:t>
      </w:r>
    </w:p>
    <w:p w:rsidR="00795980" w:rsidRPr="00EF6A08" w:rsidRDefault="00795980" w:rsidP="007959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6A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95980" w:rsidRPr="00EF6A08" w:rsidRDefault="00795980" w:rsidP="007959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6A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95980" w:rsidRPr="00EF6A08" w:rsidRDefault="00795980" w:rsidP="007959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6A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95980" w:rsidRPr="009A1990" w:rsidRDefault="00795980" w:rsidP="007959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6A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95980" w:rsidRDefault="00795980" w:rsidP="0079598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95980" w:rsidRDefault="00795980" w:rsidP="0079598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95980" w:rsidRDefault="00795980" w:rsidP="0079598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95980" w:rsidRPr="005946F7" w:rsidRDefault="00795980" w:rsidP="0079598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95980" w:rsidRDefault="00795980" w:rsidP="0079598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Рабочая программа художественной направленности</w:t>
      </w:r>
    </w:p>
    <w:p w:rsidR="00795980" w:rsidRPr="005946F7" w:rsidRDefault="00795980" w:rsidP="0079598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хореографии</w:t>
      </w:r>
    </w:p>
    <w:p w:rsidR="00795980" w:rsidRPr="00795980" w:rsidRDefault="00795980" w:rsidP="0079598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795980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«</w:t>
      </w:r>
      <w:r w:rsidRPr="00795980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Звёздный путь</w:t>
      </w:r>
      <w:r w:rsidRPr="00795980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»</w:t>
      </w:r>
    </w:p>
    <w:p w:rsidR="00795980" w:rsidRPr="005946F7" w:rsidRDefault="00795980" w:rsidP="0079598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946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летнего оздоровительного лагеря </w:t>
      </w:r>
    </w:p>
    <w:p w:rsidR="00795980" w:rsidRPr="005946F7" w:rsidRDefault="00795980" w:rsidP="0079598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6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95980" w:rsidRPr="005946F7" w:rsidRDefault="00795980" w:rsidP="00795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6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95980" w:rsidRPr="005946F7" w:rsidRDefault="00795980" w:rsidP="00795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6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95980" w:rsidRPr="005946F7" w:rsidRDefault="00795980" w:rsidP="00795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6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95980" w:rsidRPr="005946F7" w:rsidRDefault="00795980" w:rsidP="00795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95980" w:rsidRPr="005946F7" w:rsidRDefault="00795980" w:rsidP="00795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</w:t>
      </w:r>
      <w:r w:rsidRPr="00594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Руководитель кружка ПДО</w:t>
      </w:r>
    </w:p>
    <w:p w:rsidR="00795980" w:rsidRPr="005946F7" w:rsidRDefault="00795980" w:rsidP="00795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Михайленко Наталья Павловна</w:t>
      </w:r>
      <w:r w:rsidRPr="00594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</w:t>
      </w:r>
    </w:p>
    <w:p w:rsidR="00795980" w:rsidRPr="005946F7" w:rsidRDefault="00795980" w:rsidP="00795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795980" w:rsidRPr="005946F7" w:rsidRDefault="00795980" w:rsidP="00795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95980" w:rsidRPr="005946F7" w:rsidRDefault="00795980" w:rsidP="00795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6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95980" w:rsidRPr="005946F7" w:rsidRDefault="00795980" w:rsidP="00795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6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95980" w:rsidRPr="005946F7" w:rsidRDefault="00795980" w:rsidP="00795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6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95980" w:rsidRPr="005946F7" w:rsidRDefault="00795980" w:rsidP="00795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6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95980" w:rsidRPr="005946F7" w:rsidRDefault="00795980" w:rsidP="00795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6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95980" w:rsidRPr="005946F7" w:rsidRDefault="00795980" w:rsidP="00795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6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95980" w:rsidRPr="005946F7" w:rsidRDefault="00795980" w:rsidP="00795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6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95980" w:rsidRPr="005946F7" w:rsidRDefault="00795980" w:rsidP="00795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6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95980" w:rsidRPr="005946F7" w:rsidRDefault="00795980" w:rsidP="00795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95980" w:rsidRPr="005946F7" w:rsidRDefault="00795980" w:rsidP="00795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95980" w:rsidRPr="005946F7" w:rsidRDefault="00795980" w:rsidP="00795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95980" w:rsidRPr="005946F7" w:rsidRDefault="00795980" w:rsidP="00795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95980" w:rsidRPr="005946F7" w:rsidRDefault="00795980" w:rsidP="00795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</w:t>
      </w:r>
      <w:r w:rsidRPr="00594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Улан-Удэ 2022 г.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95980" w:rsidRPr="00795980" w:rsidRDefault="00795980" w:rsidP="007959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Хореография, являясь одним из синтетических видов искусств, включает в себя основы различных видов искусств: музыкального и театрального, декоративно-прикладного и художественного творчества, народного танца и пластики. Занятия танцами способствуют не только развитию внешних данных ребенка, но и формированию его внутреннего мира. Искусство танца - искусство коллективное.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Звездный путь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гарвития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, нацелена на развитие и коррекцию физических качеств детей, раскрытию их творческих способностей средствами хореографического искусства.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отличие и новизна программы 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в использовании компенсаторных возможностей детей в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 их раннего развития, детей без специального отбора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программы: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физических качеств детей средствами хореографии как важное условие духовного становления ребенка.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цели программы; определяются ее </w:t>
      </w: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795980" w:rsidRPr="00795980" w:rsidRDefault="00795980" w:rsidP="0079598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видом искусство хореография;</w:t>
      </w:r>
    </w:p>
    <w:p w:rsidR="00795980" w:rsidRPr="00795980" w:rsidRDefault="00795980" w:rsidP="0079598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необходимости коррекции физических качеств детей и их развитие.</w:t>
      </w:r>
    </w:p>
    <w:p w:rsidR="00795980" w:rsidRPr="00795980" w:rsidRDefault="00795980" w:rsidP="0079598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художественного вкуса, интереса к танцевальному искусству, приобщение к его истории и традициям;</w:t>
      </w:r>
    </w:p>
    <w:p w:rsidR="00795980" w:rsidRPr="00795980" w:rsidRDefault="00795980" w:rsidP="0079598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потенциала личности средствами танцевальной деятельности;</w:t>
      </w:r>
    </w:p>
    <w:p w:rsidR="00795980" w:rsidRPr="00795980" w:rsidRDefault="00795980" w:rsidP="0079598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культуры общения, терпимости и уважительного отношения к другим детям;</w:t>
      </w:r>
    </w:p>
    <w:p w:rsidR="00795980" w:rsidRPr="00795980" w:rsidRDefault="00795980" w:rsidP="0079598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воспитание детей.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Условия реализации программы.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предназначена для занятий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разного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возраста, без специального отбора.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 занятий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6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6617"/>
        <w:gridCol w:w="1339"/>
      </w:tblGrid>
      <w:tr w:rsidR="00795980" w:rsidRPr="00795980" w:rsidTr="00795980">
        <w:trPr>
          <w:trHeight w:val="225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</w:t>
            </w:r>
            <w:r w:rsidRPr="0079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95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795980" w:rsidRPr="00795980" w:rsidTr="00795980"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95980" w:rsidRPr="00795980" w:rsidTr="00795980"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Духовно-нравственное содержание танца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95980" w:rsidRPr="00795980" w:rsidTr="00795980"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3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в давние времена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95980" w:rsidRPr="00795980" w:rsidTr="00795980"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4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Музыкальная азбука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95980" w:rsidRPr="00795980" w:rsidTr="00795980"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5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Партерная гимнастика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95980" w:rsidRPr="00795980" w:rsidTr="00795980"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6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Ритмика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95980" w:rsidRPr="00795980" w:rsidTr="00795980"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7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классического танца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95980" w:rsidRPr="00795980" w:rsidTr="00795980"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8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Сюжетно-ролевые и музыкально-танцевальные игры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95980" w:rsidRPr="00795980" w:rsidTr="00795980"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9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этюды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95980" w:rsidRPr="00795980" w:rsidTr="00795980"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980" w:rsidRPr="00795980" w:rsidRDefault="00795980" w:rsidP="00795980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10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Коллективный танец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95980" w:rsidRPr="00795980" w:rsidTr="00795980"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11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Отчетный концерт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95980" w:rsidRPr="00795980" w:rsidTr="00795980"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980" w:rsidRPr="00795980" w:rsidRDefault="00795980" w:rsidP="007959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795980" w:rsidRPr="00795980" w:rsidRDefault="00795980" w:rsidP="007959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80" w:rsidRPr="00795980" w:rsidRDefault="00795980" w:rsidP="007959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Вводное занятие.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образовательную программу. Знакомство с участниками танцевального коллектива. Правила техники безопасности и поведения во время занятий в Учебном Полигоне.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часть.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Игра «Давай дружить».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Духовно-нравственное содержание танца.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эстетического образа и нравственного смысла средствами музыки и танцевальных движений. Отношение к партнерам в групповом танце. Отношение к групповому танцу и понимание своего места и роли в его исполнении. Нравственный смысл выполняемого движения. «Поклон» как извинение, как прощание, как благодарность.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Танец в давние времена.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Танец среди других видов искусств в эпоху первобытного строя. Вера первобытных людей в сверхъестественную возможность воздействия танца на последующие события. </w:t>
      </w:r>
      <w:proofErr w:type="gram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группа танцев: охотничьи (показ животного мира, предвосхищение предстоящей охоты).</w:t>
      </w:r>
      <w:proofErr w:type="gram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Флора и фауна.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часть.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 Импровизации на тему «Танцы первобытных людей».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Музыкальная азбука.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музыки в танце. Музыка эмоциональная, программная, ритмическая основа танца. Музыкальные размеры: 2/4, 3/4, 4/4.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часть.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Прослушивание музыкальных произведений или их фрагментов, определение характера этой музыка (быстрая, медленная, грустная, веселая).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Партерная гимнастика.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и отличия партерной гимнастики от других видов. Ее роль в развитии суставно-двигательного аппарата, коррекции физических недостатков.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часть.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Комплекс упражнений для коррекции осанки, нарушений свода стопы (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косолапие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плоскостопие). </w:t>
      </w:r>
      <w:proofErr w:type="gram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на напряжение и расслабление мышц; на выработку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выворотности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ног; на развитие гибкости: зайчик, лягушка, птичка, лодочка, корзиночка, колечко, книжка, клубничка, кукла.</w:t>
      </w:r>
      <w:proofErr w:type="gramEnd"/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Ритмика.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Музыкально-ритмические упражнения. Фигурная маршировка: движение ритмично, в соответствии с характером музыка, ее ритмом. Изучение движений, сочетающих хлопки, прыжки, притопы в разном ритмическом рисунке и комбинациях. Движения на координацию: зеркало, нос-ухо, гармошка.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Основы классического танца.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«классический танец», определенный вид хореографической пластики, система движений, призванная сделать тело дисциплинированным, подвижным, прекрасным. Терминология классического танца. Понятие опорной и работающей ног. Позиции рук: </w:t>
      </w:r>
      <w:proofErr w:type="gram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подготовительная</w:t>
      </w:r>
      <w:proofErr w:type="gram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, I, </w:t>
      </w:r>
      <w:r w:rsidRPr="00795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II, III;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 ног: VI, I, II; постановка корпуса (понятие «осанка»). Искусство танцевального поклона: поклон как приветствие, «здравствуйте», «до свидания».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часть.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 Танцевальный марш. Элементарные батманы, простейшие движения рук в связи с движениями головы. Прыжки (по VI позиции), галоп, подскоки в различных комбинациях.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Сюжетно-ролевые и музыкально-танцевальные игры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как форма усвоения танцевального опыта людей. Игры, снимающие эмоциональное и психофизическое напряжения, развивающие устойчивость и концентрацию внимания, артистичность, творческие способности, ритмический слух: «Цапля», «Зеркало», «Горошинки», «Найди свое место», «Дирижер», «Море волнуется раз».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Танцевальные этюды.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Образное восприятие танцевальных сюжетов. Развитие артистичности (перевоплощение в разные образы), воображения, взаимодействия друг с другом. Подготовка к танцевальным постановкам, композициям.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часть.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 Фрагменты танцевальных композиций на детскую тематику: «Вылупившийся цыпленок», «Котята», «Аисты», «Обезьянки», «Подружки», «Зайчики», «Веселый хоровод», «Снежинки».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Итоговые занятия.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Открытое занятие для родителей, педагогов БРПК, ансамбля как промежуточный итог, демонстрация успехов. Положительная оценка всех участников коллектива за год занятий, пожелания на лето каждому индивидуально.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Результаты освоения программы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первого года обучения воспитанники должны:</w:t>
      </w:r>
    </w:p>
    <w:p w:rsidR="00795980" w:rsidRPr="00795980" w:rsidRDefault="00795980" w:rsidP="00795980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первоначальные представления о танце, его истории;</w:t>
      </w:r>
    </w:p>
    <w:p w:rsidR="00795980" w:rsidRPr="00795980" w:rsidRDefault="00795980" w:rsidP="00795980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правила выполнения изученных танцевальных элементов и упражнений на развитие отдельных групп мышц;</w:t>
      </w:r>
    </w:p>
    <w:p w:rsidR="00795980" w:rsidRPr="00795980" w:rsidRDefault="00795980" w:rsidP="00795980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простейшими навыками координации движений;</w:t>
      </w:r>
    </w:p>
    <w:p w:rsidR="00795980" w:rsidRPr="00795980" w:rsidRDefault="00795980" w:rsidP="00795980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основами движений классического танца;</w:t>
      </w:r>
    </w:p>
    <w:p w:rsidR="00795980" w:rsidRPr="00795980" w:rsidRDefault="00795980" w:rsidP="00795980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различать музыкальный темп (медленный, быстрый), характер (веселый, грустный);</w:t>
      </w:r>
    </w:p>
    <w:p w:rsidR="00795980" w:rsidRPr="00795980" w:rsidRDefault="00795980" w:rsidP="00795980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выполнять тренажные упражнения.</w:t>
      </w:r>
    </w:p>
    <w:p w:rsid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Духовно-нравственное содержание танца.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отношений с партнерами в групповом танце. Отношение к содержанию танца, передача его средствами музыки и танцевальных движений. Уважительное отношение к зрителям.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Сценический танец.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Балет и его история. Основание Английской Королевской академии танца в 1661 г. Возникновение «романтического балета» (1830 г.), его отличительные черты. Первая балерина, вставшая на пуанты и надевшая пачку, - Мария Тальони - в балете «Сильфида» (1832 г.). Русский балетный театр: народные истоки русского балета, искусство скоморохов и народный театр. Известные балерины: А. Павлова, Айседора Дункан, Марта Грэхем - их влияние на танец XX века. «Русские сезоны». Посещение детских балетных спектаклей.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 как вид искусства.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- вид искусства, отражающий действительность в звуковых художественных образах. Ее активное воздействие на психику человека. Музыка - передача эмоционального состояния (радость, грусть, тревога, любовь). Музыкальный размер. Программная музыка (музыка для балетного спектакля, партии разных героев). Звучание различных музыкальных инструментов: духовых, ударных, струнных, клавишных. Народные музыкальные инструменты.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часть.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 Слушание и определение характера музыки по произведениям: А. Хачатурян «Танец с саблями», Л. Делиб «Танец куклы» (из балета «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Коппелия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»), П.И. Чайковский «Вальс снежных хлопьев» (из балета «Щелкунчик»).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Основы русского народного танца.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«русский танец». Его виды и отличительные черты: хоровод, плясовая, перепляс, кадриль. Музыкальное сопровождение русского народного танца.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Практическая часть.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Положение рук в русском танце. Усвоение основных движений русского народного танца: гармошка, ковы-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рялочка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притопы, дроби (ритмическое выстукивание ногами танцевальных узоров), мотал очка. Ходы русского народного танца: переменный шаг,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припадание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движения классического танца.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Технические особенности движений классического танца. Изучение основных движений классического танца: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plie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VI, I, </w:t>
      </w:r>
      <w:r w:rsidRPr="00795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II, III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позициям);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battements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tendus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I позиции),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rond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jambe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par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terre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позиции),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battement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releve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lent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90°. Все движения исполняются в сторону.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еская часть. Отработка основных движений классического танца. Продолжение постановки корпуса, ног, рук, головы;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releve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полупальцы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I позиции. Бег на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полупальцах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pas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couru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Перегибы корпуса; подготовительное, первое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port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bras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Прыжки: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temps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leve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saute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I, II позициям). Галоп, подскоки в различных комбинациях.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Ритмика.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</w:t>
      </w:r>
      <w:proofErr w:type="gram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ритмические упражнения</w:t>
      </w:r>
      <w:proofErr w:type="gram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, движения, развивающие ритмический слух. Усложнение ритмического рисунка.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Партерная гимнастика.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Исполнение движений в положении лежа на полу. Подготовка тела для исполнения движений классического танца у станка и на середине: позиции ног,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plie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cou-de-pied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passe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battement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tendu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battement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releve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lent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90°.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часть.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Исполнение движений в положении лежа на полу. Движения на закрепление мышц спины,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выворотности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, на развитие гибкости. Упражнения на развитие шага, различного вида шпагаты. Упражнения, корректирующие физические недостатки.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Сюжетно-ролевые и музыкально-танцевальные игры.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как самовыражение ребенка, развития его артистичности, снятие психофизического напряжения.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часть.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 Игры предыдущего года.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для усвоения рисунка в</w:t>
      </w:r>
      <w:r w:rsidRPr="00795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танце. «Воротца», «Коридор», «Ручеек», «Хоровод», «Капуста».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Рисунок в танце.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«рисунок в танце». </w:t>
      </w:r>
      <w:proofErr w:type="gram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рисунки: круг, диагональ, полукруг, вертикальная линия, горизонтальная линия, колонки, ручеек, змейка, галочка.</w:t>
      </w:r>
      <w:proofErr w:type="gram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Интервалы, распределение сценического пространства.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Постановочная работа.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Понятия: драматургия танца, сюжет, композиция, художественное воплощение музыкального материала. Рождение образов, этюды на эту тему. Постановка танцевального номера.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Репетиционная работа.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движений танцевального номера. Работа над синхронностью исполнения танца. Точность исполнения фигур и перестроений в танце. Ориентирование на сценической площадке.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Сценическая практика.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поведения перед, во время и после концерта, выступления на сцене. Выступление с подготовленным танцевальным номером на различных концертных площадках.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Результаты освоения программы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лагерной смены обучения воспитанники должны:</w:t>
      </w:r>
    </w:p>
    <w:p w:rsidR="00795980" w:rsidRPr="00795980" w:rsidRDefault="00795980" w:rsidP="00795980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ориентироваться в пространстве танцевального класса, строить «рисунки», двигаться в них и сохранять интервалы;</w:t>
      </w:r>
    </w:p>
    <w:p w:rsidR="00795980" w:rsidRPr="00795980" w:rsidRDefault="00795980" w:rsidP="00795980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вовремя «вступать» и заканчивать движение;</w:t>
      </w:r>
    </w:p>
    <w:p w:rsidR="00795980" w:rsidRPr="00795980" w:rsidRDefault="00795980" w:rsidP="00795980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художественно-выразительные средства русского танца: основные позиции и положения рук, ног и головы в русском танце;</w:t>
      </w:r>
    </w:p>
    <w:p w:rsidR="00795980" w:rsidRPr="00795980" w:rsidRDefault="00795980" w:rsidP="00795980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взаимосвязь музыки и танца, влияние музыки на характер танца;</w:t>
      </w:r>
    </w:p>
    <w:p w:rsidR="00795980" w:rsidRPr="00795980" w:rsidRDefault="00795980" w:rsidP="00795980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основами техники классического танца;</w:t>
      </w:r>
    </w:p>
    <w:p w:rsidR="00795980" w:rsidRPr="00795980" w:rsidRDefault="00795980" w:rsidP="00795980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коллективного общения;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• владеть правильной постановкой корпуса.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Критерии оценки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О достижении результатов следует судить:</w:t>
      </w:r>
    </w:p>
    <w:p w:rsidR="00795980" w:rsidRPr="00795980" w:rsidRDefault="00795980" w:rsidP="00795980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по оценке творческой продукции ребенка - исполнению им танца,</w:t>
      </w:r>
    </w:p>
    <w:p w:rsidR="00795980" w:rsidRPr="00795980" w:rsidRDefault="00795980" w:rsidP="00795980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повышению уровня общей и физической культуры,</w:t>
      </w:r>
    </w:p>
    <w:p w:rsidR="00795980" w:rsidRPr="00795980" w:rsidRDefault="00795980" w:rsidP="00795980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отношениям в</w:t>
      </w:r>
      <w:r w:rsidRPr="00795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коллективе.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Методические рекомендации.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возрастных особенностей.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программе «</w:t>
      </w:r>
      <w:r w:rsidR="000E4785">
        <w:rPr>
          <w:rFonts w:ascii="Times New Roman" w:eastAsia="Times New Roman" w:hAnsi="Times New Roman" w:cs="Times New Roman"/>
          <w:color w:val="000000"/>
          <w:sz w:val="28"/>
          <w:szCs w:val="28"/>
        </w:rPr>
        <w:t>Звездный путь</w:t>
      </w: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многофункциональны: это и средство общего развития ребенка (Л. С.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Выгодский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), его индивидуально-психологи-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способностей (Л. А. Вен-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гер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В. Запорожец), двигательных умений и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proofErr w:type="gram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ков; первичных навыков учебной деятельности (Д. Б.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форма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, сотрудничества ребенка и педагога, опосредованная постижением мира танцевального искусства. Включение в содержание программы занятий разной направленности (физических упражнений, музыки, гимнастики, ритмики, игры, импровизации и т. д.) позволяет создать условия для разностороннего развития личности юного танцора, его чувственно-эмоциональной сферы, творческих спосо</w:t>
      </w:r>
      <w:proofErr w:type="gram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б-</w:t>
      </w:r>
      <w:proofErr w:type="gram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Общеизвестно, что психомоторные (двигательные) возможности ребенка зависят от возрастных особенностей развития ряда психических функций: мышечно-двигательных ощущений и восприятий, сенсомоторных процессов, памяти, мышления и внимания.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Дошкольный период является весьма значимым для развития ребенка. Возрастной рубеж 6 - 7 лет - один из самых ценных этапов в жизни детей. Чрезвычайная подвижность, подражательная активность,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сенситивность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дошкольника этого возраста говорят о колоссальных потенциальных возможностях его развития. В то же время дошкольники отличаются быстрой сменой настроения, утомляемостью. Они плохо владеют своим телом, у них не развита координация.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ребенка в танцевальный класс - важное событие в его жизни. Он оказывается в другой, по сравнению с детским садом, сфере общения. Новыми для него являются и взаимоотношения с педагогом и со сверстниками: отношения строятся на основе занятий общим делом - танцевальным искусством. Значительное место в программе отводится играм и подготовке концертных номеров.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У младших школьников возрастает скорость движений, но точность их еще невысока, много «лишних», неосознанных движений. Дети плохо различают и запоминают внешне сходные физические упражнения, движения; плохо их дифференцируют по основным параметрам управления. Недостаточно развиты в младшем школьном возрасте мышление, распределение и переключение внимания, что затрудняет обучение и усвоение двигательных навыков. Без учета особенностей данного возраста трудно избежать отрицательных результатов.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этот период не работать над точностью, ловкостью и координацией движений, то в процессе интенсивного роста ребенка возникает диспропорции в управлении двигательным аппаратом.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Неуклюжесть движений может быть причиной застенчивости, робости, неуверенности в себе в старшем возрасте, что, в свою очередь, мешает социальной адаптации ребенка.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младшем школьном возрасте важна профилактика нарушения осанки, так как этот возраст наиболее подвержен отрицательному влиянию средовых факторов в силу незавершенности окостенения позвоночника, недостаточной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мышечного корсета и адаптации к длительному сидению за партой. Формирование правильной осанки весьма важно для укрепления общего здоровья детей, так как заболевания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сердечнососудистой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дыхательной систем среди школьников взаимосвязаны с нарушением их осанки.</w:t>
      </w: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80" w:rsidRPr="00795980" w:rsidRDefault="00795980" w:rsidP="00795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80" w:rsidRPr="00795980" w:rsidRDefault="00795980" w:rsidP="000E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80" w:rsidRPr="00795980" w:rsidRDefault="00795980" w:rsidP="000E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Литература</w:t>
      </w:r>
      <w:bookmarkStart w:id="0" w:name="_GoBack"/>
      <w:bookmarkEnd w:id="0"/>
    </w:p>
    <w:p w:rsidR="00795980" w:rsidRPr="00795980" w:rsidRDefault="00795980" w:rsidP="000E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80" w:rsidRPr="00795980" w:rsidRDefault="00795980" w:rsidP="000E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80" w:rsidRPr="00795980" w:rsidRDefault="00795980" w:rsidP="000E478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Базарова Н., Мей В. Азбука классического танца.</w:t>
      </w:r>
    </w:p>
    <w:p w:rsidR="00795980" w:rsidRPr="00795980" w:rsidRDefault="00795980" w:rsidP="000E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80" w:rsidRPr="00795980" w:rsidRDefault="00795980" w:rsidP="000E478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Белова В. В. Дополнительное образование: некоторые вопросы программирования. М.: 1997.</w:t>
      </w:r>
    </w:p>
    <w:p w:rsidR="00795980" w:rsidRPr="00795980" w:rsidRDefault="00795980" w:rsidP="000E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80" w:rsidRPr="00795980" w:rsidRDefault="00795980" w:rsidP="000E478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Буренина А.И. «Ритмическая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мозайка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». Ленинград, «Искусство» 1999.</w:t>
      </w:r>
    </w:p>
    <w:p w:rsidR="00795980" w:rsidRPr="00795980" w:rsidRDefault="00795980" w:rsidP="000E478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Головкина С. Н. Уроки классического танца в старших классах. Москва, «Искусство», 1989.</w:t>
      </w:r>
    </w:p>
    <w:p w:rsidR="00795980" w:rsidRPr="00795980" w:rsidRDefault="00795980" w:rsidP="000E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80" w:rsidRPr="00795980" w:rsidRDefault="00795980" w:rsidP="000E478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Евладова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Б. Логинова Л. Г. , Михайлова Н. Н. </w:t>
      </w:r>
      <w:proofErr w:type="gram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</w:t>
      </w:r>
      <w:proofErr w:type="gram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795980" w:rsidRPr="00795980" w:rsidRDefault="00795980" w:rsidP="000E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 М.: «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», 2002.</w:t>
      </w:r>
    </w:p>
    <w:p w:rsidR="00795980" w:rsidRPr="00795980" w:rsidRDefault="00795980" w:rsidP="000E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80" w:rsidRPr="00795980" w:rsidRDefault="00795980" w:rsidP="000E478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Красовская В. История русского балета. Ленинград, «Искусство», 1978.</w:t>
      </w:r>
    </w:p>
    <w:p w:rsidR="00795980" w:rsidRPr="00795980" w:rsidRDefault="00795980" w:rsidP="000E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80" w:rsidRPr="00795980" w:rsidRDefault="00795980" w:rsidP="000E478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Куинджи Н. Н.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Валеология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: пути формирования здоровья школьников. Методическое пособие. М.: «Аспект Пресс», 2001.</w:t>
      </w:r>
    </w:p>
    <w:p w:rsidR="00795980" w:rsidRPr="00795980" w:rsidRDefault="00795980" w:rsidP="000E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80" w:rsidRPr="00795980" w:rsidRDefault="00795980" w:rsidP="000E478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Медведь Э. И. Эстетическое воспитание школьников в системе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proofErr w:type="gram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нительного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образования. Учебное пособие. М.: Центр гуманитарной литературы «РОН», 2002.</w:t>
      </w:r>
    </w:p>
    <w:p w:rsidR="00795980" w:rsidRPr="00795980" w:rsidRDefault="00795980" w:rsidP="000E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80" w:rsidRPr="00795980" w:rsidRDefault="00795980" w:rsidP="000E478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Озеров В.П. Психомоторные способности человека. Дубна, «Феникс+», 2002.</w:t>
      </w:r>
    </w:p>
    <w:p w:rsidR="00795980" w:rsidRPr="00795980" w:rsidRDefault="00795980" w:rsidP="000E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80" w:rsidRPr="00795980" w:rsidRDefault="00795980" w:rsidP="000E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Поэль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Карп. Младшая муза. Москва, «Детская литература», 1986.</w:t>
      </w:r>
    </w:p>
    <w:p w:rsidR="00795980" w:rsidRPr="00795980" w:rsidRDefault="00795980" w:rsidP="000E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80" w:rsidRPr="00795980" w:rsidRDefault="00795980" w:rsidP="000E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Спинжар</w:t>
      </w:r>
      <w:proofErr w:type="spellEnd"/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Ф. Самовоспитание как условие педагогической коррекции. М., МГУКИ, 1999.</w:t>
      </w:r>
    </w:p>
    <w:p w:rsidR="00795980" w:rsidRPr="00795980" w:rsidRDefault="00795980" w:rsidP="000E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980" w:rsidRPr="00795980" w:rsidRDefault="00795980" w:rsidP="000E478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80">
        <w:rPr>
          <w:rFonts w:ascii="Times New Roman" w:eastAsia="Times New Roman" w:hAnsi="Times New Roman" w:cs="Times New Roman"/>
          <w:color w:val="000000"/>
          <w:sz w:val="28"/>
          <w:szCs w:val="28"/>
        </w:rPr>
        <w:t>Ткаченко Т. Народный танец. М.: «Искусство», 1967.</w:t>
      </w:r>
    </w:p>
    <w:p w:rsidR="00514AEE" w:rsidRDefault="00514AEE"/>
    <w:sectPr w:rsidR="0051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974"/>
    <w:multiLevelType w:val="multilevel"/>
    <w:tmpl w:val="197A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F00B4"/>
    <w:multiLevelType w:val="multilevel"/>
    <w:tmpl w:val="671E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93048"/>
    <w:multiLevelType w:val="multilevel"/>
    <w:tmpl w:val="DA6C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83A17"/>
    <w:multiLevelType w:val="multilevel"/>
    <w:tmpl w:val="7B00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C2FF6"/>
    <w:multiLevelType w:val="multilevel"/>
    <w:tmpl w:val="79BA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378"/>
    <w:multiLevelType w:val="multilevel"/>
    <w:tmpl w:val="BEDE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2587B"/>
    <w:multiLevelType w:val="multilevel"/>
    <w:tmpl w:val="7310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B434A"/>
    <w:multiLevelType w:val="multilevel"/>
    <w:tmpl w:val="6A5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46EFB"/>
    <w:multiLevelType w:val="multilevel"/>
    <w:tmpl w:val="E3B6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D33A3"/>
    <w:multiLevelType w:val="multilevel"/>
    <w:tmpl w:val="6C4A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A45F3"/>
    <w:multiLevelType w:val="multilevel"/>
    <w:tmpl w:val="9D8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A1ADE"/>
    <w:multiLevelType w:val="multilevel"/>
    <w:tmpl w:val="B49C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82F23"/>
    <w:multiLevelType w:val="multilevel"/>
    <w:tmpl w:val="F8323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A15F9"/>
    <w:multiLevelType w:val="multilevel"/>
    <w:tmpl w:val="6CAE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50A58"/>
    <w:multiLevelType w:val="multilevel"/>
    <w:tmpl w:val="E306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AB0A65"/>
    <w:multiLevelType w:val="multilevel"/>
    <w:tmpl w:val="ECFA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C0339A"/>
    <w:multiLevelType w:val="multilevel"/>
    <w:tmpl w:val="CCD6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F53DC1"/>
    <w:multiLevelType w:val="multilevel"/>
    <w:tmpl w:val="8D08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4C5553"/>
    <w:multiLevelType w:val="multilevel"/>
    <w:tmpl w:val="240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C74D85"/>
    <w:multiLevelType w:val="multilevel"/>
    <w:tmpl w:val="4620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A72947"/>
    <w:multiLevelType w:val="multilevel"/>
    <w:tmpl w:val="9A7C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671683"/>
    <w:multiLevelType w:val="multilevel"/>
    <w:tmpl w:val="C896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374D2E"/>
    <w:multiLevelType w:val="multilevel"/>
    <w:tmpl w:val="3EAA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A87A3B"/>
    <w:multiLevelType w:val="multilevel"/>
    <w:tmpl w:val="D588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BB0236"/>
    <w:multiLevelType w:val="multilevel"/>
    <w:tmpl w:val="2220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DD5FC9"/>
    <w:multiLevelType w:val="multilevel"/>
    <w:tmpl w:val="F9EC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6955A4"/>
    <w:multiLevelType w:val="multilevel"/>
    <w:tmpl w:val="8C62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24"/>
  </w:num>
  <w:num w:numId="4">
    <w:abstractNumId w:val="17"/>
  </w:num>
  <w:num w:numId="5">
    <w:abstractNumId w:val="12"/>
  </w:num>
  <w:num w:numId="6">
    <w:abstractNumId w:val="4"/>
  </w:num>
  <w:num w:numId="7">
    <w:abstractNumId w:val="9"/>
  </w:num>
  <w:num w:numId="8">
    <w:abstractNumId w:val="5"/>
  </w:num>
  <w:num w:numId="9">
    <w:abstractNumId w:val="21"/>
  </w:num>
  <w:num w:numId="10">
    <w:abstractNumId w:val="7"/>
  </w:num>
  <w:num w:numId="11">
    <w:abstractNumId w:val="0"/>
  </w:num>
  <w:num w:numId="12">
    <w:abstractNumId w:val="26"/>
  </w:num>
  <w:num w:numId="13">
    <w:abstractNumId w:val="23"/>
  </w:num>
  <w:num w:numId="14">
    <w:abstractNumId w:val="16"/>
  </w:num>
  <w:num w:numId="15">
    <w:abstractNumId w:val="1"/>
  </w:num>
  <w:num w:numId="16">
    <w:abstractNumId w:val="15"/>
  </w:num>
  <w:num w:numId="17">
    <w:abstractNumId w:val="11"/>
  </w:num>
  <w:num w:numId="18">
    <w:abstractNumId w:val="18"/>
  </w:num>
  <w:num w:numId="19">
    <w:abstractNumId w:val="3"/>
  </w:num>
  <w:num w:numId="20">
    <w:abstractNumId w:val="22"/>
  </w:num>
  <w:num w:numId="21">
    <w:abstractNumId w:val="25"/>
  </w:num>
  <w:num w:numId="22">
    <w:abstractNumId w:val="20"/>
  </w:num>
  <w:num w:numId="23">
    <w:abstractNumId w:val="10"/>
  </w:num>
  <w:num w:numId="24">
    <w:abstractNumId w:val="2"/>
  </w:num>
  <w:num w:numId="25">
    <w:abstractNumId w:val="6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80"/>
    <w:rsid w:val="000E4785"/>
    <w:rsid w:val="00514AEE"/>
    <w:rsid w:val="0079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2022-06-02T12:17:00Z</dcterms:created>
  <dcterms:modified xsi:type="dcterms:W3CDTF">2022-06-02T12:29:00Z</dcterms:modified>
</cp:coreProperties>
</file>